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Goals of CTB Research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To improve and study communication with other worlds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To research and improve understanding of these other worlds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To physically manifest humans in another world or to physically manifest beings from another world on Earth.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Postulates of CTB Research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Other worlds, including those considered fictional are in fact physically real.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The inhabitants of these other worlds are likewise physically real and possess their own physical form, knowledge, intelligence and consciousness.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Humans on Earth can communicate and interact with these other worlds as well as the inhabitants of these other worlds.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It may be possible to physically manifest humans from Earth in other worlds similarly, inhabitants of other worlds may be able to physically manifest on Earth.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